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3BCF" w:rsidRPr="000542D8" w:rsidRDefault="00293BCF" w:rsidP="00293BC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Безпалова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О.І. </w:t>
      </w:r>
      <w:r w:rsidRPr="00293BCF">
        <w:rPr>
          <w:rFonts w:ascii="Times New Roman" w:hAnsi="Times New Roman"/>
          <w:sz w:val="28"/>
          <w:szCs w:val="28"/>
          <w:lang w:val="uk-UA"/>
        </w:rPr>
        <w:t>Створення вищого антикорупційного суду як важливий крок у напрямі здійснення судової реформи в Україні</w:t>
      </w:r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93BCF">
        <w:rPr>
          <w:rFonts w:ascii="Times New Roman" w:hAnsi="Times New Roman"/>
          <w:sz w:val="28"/>
          <w:szCs w:val="28"/>
          <w:lang w:val="uk-UA"/>
        </w:rPr>
        <w:t>Сучасні проблеми адміністративного права та процесу: Тези доповідей учасників Всеукраїнської науково-практичної конференції (м. Харків, 30 червня 2017 року). – Х., 2017. – С. 36-39.</w:t>
      </w:r>
    </w:p>
    <w:p w:rsidR="00293BCF" w:rsidRPr="000542D8" w:rsidRDefault="00293BCF" w:rsidP="00293BC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93BCF" w:rsidRPr="000542D8" w:rsidRDefault="00293BCF" w:rsidP="00293BC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93BCF" w:rsidRPr="000542D8" w:rsidRDefault="00293BCF" w:rsidP="00293BCF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0542D8">
        <w:rPr>
          <w:rFonts w:ascii="Times New Roman" w:hAnsi="Times New Roman" w:cs="Times New Roman"/>
          <w:sz w:val="28"/>
          <w:szCs w:val="28"/>
          <w:lang w:val="uk-UA"/>
        </w:rPr>
        <w:t>АНОТАЦІЇ</w:t>
      </w:r>
    </w:p>
    <w:p w:rsidR="00293BCF" w:rsidRPr="000542D8" w:rsidRDefault="00293BCF" w:rsidP="00293BC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93BCF" w:rsidRPr="00293BCF" w:rsidRDefault="00293BCF" w:rsidP="00293BCF">
      <w:pPr>
        <w:pStyle w:val="Default"/>
        <w:rPr>
          <w:color w:val="auto"/>
          <w:sz w:val="28"/>
          <w:szCs w:val="28"/>
          <w:lang w:val="uk-UA"/>
        </w:rPr>
      </w:pPr>
    </w:p>
    <w:p w:rsidR="00293BCF" w:rsidRPr="00293BCF" w:rsidRDefault="00293BCF" w:rsidP="00293BC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3B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Розглянуто передумови створення в Україні Вищого антикорупційного суду як спеціалізованого суду</w:t>
      </w:r>
      <w:r w:rsidRPr="00293BC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93BCF" w:rsidRPr="000542D8" w:rsidRDefault="00293BCF" w:rsidP="00293BC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2D8">
        <w:rPr>
          <w:rFonts w:ascii="Times New Roman" w:hAnsi="Times New Roman" w:cs="Times New Roman"/>
          <w:sz w:val="28"/>
          <w:szCs w:val="28"/>
          <w:lang w:val="uk-UA"/>
        </w:rPr>
        <w:t xml:space="preserve">Ключові слова: </w:t>
      </w:r>
      <w:r w:rsidRPr="00293B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Вищ</w:t>
      </w:r>
      <w:r w:rsidRPr="00293B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Pr="00293B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антикорупційн</w:t>
      </w:r>
      <w:r w:rsidRPr="00293B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Pr="00293B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суд</w:t>
      </w:r>
      <w:r w:rsidRPr="00293B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Pr="00293B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спеціалізован</w:t>
      </w:r>
      <w:r w:rsidRPr="00293B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Pr="00293B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суд</w:t>
      </w:r>
      <w:r w:rsidRPr="00293B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європейська інтеграція</w:t>
      </w:r>
      <w:r w:rsidRPr="00293BC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93BCF" w:rsidRPr="000542D8" w:rsidRDefault="00293BCF" w:rsidP="00293BC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93BCF" w:rsidRPr="000542D8" w:rsidRDefault="00293BCF" w:rsidP="00293BC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Рассмотрены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предпосылки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создания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Украине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Высшего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антикоррупционного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суда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специализированного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суда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93BCF" w:rsidRPr="000542D8" w:rsidRDefault="00293BCF" w:rsidP="00293BC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2D8">
        <w:rPr>
          <w:rFonts w:ascii="Times New Roman" w:hAnsi="Times New Roman" w:cs="Times New Roman"/>
          <w:sz w:val="28"/>
          <w:szCs w:val="28"/>
          <w:lang w:val="uk-UA"/>
        </w:rPr>
        <w:t>Ключевые</w:t>
      </w:r>
      <w:proofErr w:type="spellEnd"/>
      <w:r w:rsidRPr="000542D8">
        <w:rPr>
          <w:rFonts w:ascii="Times New Roman" w:hAnsi="Times New Roman" w:cs="Times New Roman"/>
          <w:sz w:val="28"/>
          <w:szCs w:val="28"/>
          <w:lang w:val="uk-UA"/>
        </w:rPr>
        <w:t xml:space="preserve"> слова: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Высший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антикоррупционный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суд,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специализированный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суд,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европейская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интеграция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93BCF" w:rsidRPr="000542D8" w:rsidRDefault="00293BCF" w:rsidP="00293BC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93BCF" w:rsidRPr="000542D8" w:rsidRDefault="00293BCF" w:rsidP="00293BC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93BCF" w:rsidRPr="00293BCF" w:rsidRDefault="00293BCF" w:rsidP="00293BC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preconditions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creation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Supreme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Anticorruption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Court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Ukraine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specialized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court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considered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93BCF" w:rsidRPr="000542D8" w:rsidRDefault="00293BCF" w:rsidP="00293BC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2D8">
        <w:rPr>
          <w:rFonts w:ascii="Times New Roman" w:hAnsi="Times New Roman" w:cs="Times New Roman"/>
          <w:sz w:val="28"/>
          <w:szCs w:val="28"/>
          <w:lang w:val="uk-UA"/>
        </w:rPr>
        <w:t>Keywords</w:t>
      </w:r>
      <w:proofErr w:type="spellEnd"/>
      <w:r w:rsidRPr="000542D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Higher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Anti-Corruption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Court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Special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Court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European</w:t>
      </w:r>
      <w:proofErr w:type="spellEnd"/>
      <w:r w:rsidRPr="00293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93BCF">
        <w:rPr>
          <w:rFonts w:ascii="Times New Roman" w:hAnsi="Times New Roman" w:cs="Times New Roman"/>
          <w:sz w:val="28"/>
          <w:szCs w:val="28"/>
          <w:lang w:val="uk-UA"/>
        </w:rPr>
        <w:t>Integration</w:t>
      </w:r>
      <w:proofErr w:type="spellEnd"/>
      <w:r w:rsidRPr="000542D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93BCF" w:rsidRPr="00293BCF" w:rsidRDefault="00293BCF" w:rsidP="00293BCF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293BCF" w:rsidRPr="00B021E9" w:rsidRDefault="00293BCF" w:rsidP="00293BCF">
      <w:pPr>
        <w:rPr>
          <w:lang w:val="en-US"/>
        </w:rPr>
      </w:pPr>
    </w:p>
    <w:p w:rsidR="00293BCF" w:rsidRPr="00D826D1" w:rsidRDefault="00293BCF" w:rsidP="00293BCF">
      <w:pPr>
        <w:rPr>
          <w:lang w:val="en-US"/>
        </w:rPr>
      </w:pPr>
    </w:p>
    <w:p w:rsidR="00293BCF" w:rsidRPr="00DA0248" w:rsidRDefault="00293BCF" w:rsidP="00293BCF">
      <w:pPr>
        <w:rPr>
          <w:lang w:val="en-US"/>
        </w:rPr>
      </w:pPr>
    </w:p>
    <w:p w:rsidR="00293BCF" w:rsidRPr="00714A50" w:rsidRDefault="00293BCF" w:rsidP="00293BCF">
      <w:pPr>
        <w:rPr>
          <w:lang w:val="en-US"/>
        </w:rPr>
      </w:pPr>
    </w:p>
    <w:p w:rsidR="00293BCF" w:rsidRPr="00A5537E" w:rsidRDefault="00293BCF" w:rsidP="00293BCF">
      <w:pPr>
        <w:rPr>
          <w:lang w:val="en-US"/>
        </w:rPr>
      </w:pPr>
    </w:p>
    <w:p w:rsidR="00293BCF" w:rsidRPr="00855622" w:rsidRDefault="00293BCF" w:rsidP="00293BCF">
      <w:pPr>
        <w:rPr>
          <w:lang w:val="en-US"/>
        </w:rPr>
      </w:pPr>
    </w:p>
    <w:p w:rsidR="00293BCF" w:rsidRPr="00F1624D" w:rsidRDefault="00293BCF" w:rsidP="00293BCF">
      <w:pPr>
        <w:rPr>
          <w:lang w:val="en-US"/>
        </w:rPr>
      </w:pPr>
    </w:p>
    <w:bookmarkEnd w:id="0"/>
    <w:p w:rsidR="00165BAB" w:rsidRPr="00293BCF" w:rsidRDefault="00165BAB">
      <w:pPr>
        <w:rPr>
          <w:lang w:val="en-US"/>
        </w:rPr>
      </w:pPr>
    </w:p>
    <w:sectPr w:rsidR="00165BAB" w:rsidRPr="00293B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3BCF"/>
    <w:rsid w:val="00165BAB"/>
    <w:rsid w:val="00293BCF"/>
    <w:rsid w:val="00371F23"/>
    <w:rsid w:val="003E5FE7"/>
    <w:rsid w:val="00D64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3BCF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293BC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3BCF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293BC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135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2018-12-05T13:18:00Z</cp:lastPrinted>
  <dcterms:created xsi:type="dcterms:W3CDTF">2018-12-05T13:14:00Z</dcterms:created>
  <dcterms:modified xsi:type="dcterms:W3CDTF">2018-12-05T13:18:00Z</dcterms:modified>
</cp:coreProperties>
</file>