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Науковий напрямок: Фізична культура, фізичне виховання різних груп населення.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А.В.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Забора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кандидат наук з фізичного виховання та спорту, доцент кафедри спеціальної фізичної підготовки факультету №2 ХНУВС, доцент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Харківський національний університет внутрішніх справ, м. Харків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36"/>
          <w:szCs w:val="24"/>
          <w:lang w:val="uk-UA"/>
        </w:rPr>
      </w:pPr>
      <w:bookmarkStart w:id="0" w:name="_GoBack"/>
      <w:proofErr w:type="spellStart"/>
      <w:r w:rsidRPr="00C47A7C">
        <w:rPr>
          <w:rFonts w:ascii="Times New Roman" w:hAnsi="Times New Roman" w:cs="Times New Roman"/>
          <w:b/>
          <w:sz w:val="36"/>
          <w:szCs w:val="24"/>
        </w:rPr>
        <w:t>Гирьовий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спорт як </w:t>
      </w:r>
      <w:proofErr w:type="spellStart"/>
      <w:r w:rsidRPr="00C47A7C">
        <w:rPr>
          <w:rFonts w:ascii="Times New Roman" w:hAnsi="Times New Roman" w:cs="Times New Roman"/>
          <w:b/>
          <w:sz w:val="36"/>
          <w:szCs w:val="24"/>
        </w:rPr>
        <w:t>ефективний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</w:t>
      </w:r>
      <w:proofErr w:type="spellStart"/>
      <w:r w:rsidRPr="00C47A7C">
        <w:rPr>
          <w:rFonts w:ascii="Times New Roman" w:hAnsi="Times New Roman" w:cs="Times New Roman"/>
          <w:b/>
          <w:sz w:val="36"/>
          <w:szCs w:val="24"/>
        </w:rPr>
        <w:t>засіб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</w:t>
      </w:r>
      <w:proofErr w:type="spellStart"/>
      <w:r w:rsidRPr="00C47A7C">
        <w:rPr>
          <w:rFonts w:ascii="Times New Roman" w:hAnsi="Times New Roman" w:cs="Times New Roman"/>
          <w:b/>
          <w:sz w:val="36"/>
          <w:szCs w:val="24"/>
        </w:rPr>
        <w:t>фізичної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та </w:t>
      </w:r>
      <w:proofErr w:type="spellStart"/>
      <w:r w:rsidRPr="00C47A7C">
        <w:rPr>
          <w:rFonts w:ascii="Times New Roman" w:hAnsi="Times New Roman" w:cs="Times New Roman"/>
          <w:b/>
          <w:sz w:val="36"/>
          <w:szCs w:val="24"/>
        </w:rPr>
        <w:t>функціональної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</w:t>
      </w:r>
      <w:proofErr w:type="spellStart"/>
      <w:proofErr w:type="gramStart"/>
      <w:r w:rsidRPr="00C47A7C">
        <w:rPr>
          <w:rFonts w:ascii="Times New Roman" w:hAnsi="Times New Roman" w:cs="Times New Roman"/>
          <w:b/>
          <w:sz w:val="36"/>
          <w:szCs w:val="24"/>
        </w:rPr>
        <w:t>п</w:t>
      </w:r>
      <w:proofErr w:type="gramEnd"/>
      <w:r w:rsidRPr="00C47A7C">
        <w:rPr>
          <w:rFonts w:ascii="Times New Roman" w:hAnsi="Times New Roman" w:cs="Times New Roman"/>
          <w:b/>
          <w:sz w:val="36"/>
          <w:szCs w:val="24"/>
        </w:rPr>
        <w:t>ідготовки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</w:t>
      </w:r>
      <w:proofErr w:type="spellStart"/>
      <w:r w:rsidRPr="00C47A7C">
        <w:rPr>
          <w:rFonts w:ascii="Times New Roman" w:hAnsi="Times New Roman" w:cs="Times New Roman"/>
          <w:b/>
          <w:sz w:val="36"/>
          <w:szCs w:val="24"/>
        </w:rPr>
        <w:t>курсантів</w:t>
      </w:r>
      <w:proofErr w:type="spellEnd"/>
      <w:r w:rsidRPr="00C47A7C">
        <w:rPr>
          <w:rFonts w:ascii="Times New Roman" w:hAnsi="Times New Roman" w:cs="Times New Roman"/>
          <w:b/>
          <w:sz w:val="36"/>
          <w:szCs w:val="24"/>
        </w:rPr>
        <w:t xml:space="preserve"> ХНУВС</w:t>
      </w:r>
    </w:p>
    <w:bookmarkEnd w:id="0"/>
    <w:p w:rsidR="007710C0" w:rsidRPr="00C47A7C" w:rsidRDefault="007710C0" w:rsidP="007710C0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36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Анотація.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Лонгітудінальним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дослідженням встановлено роль та значення занять гирьовим спортом в процесі фізичної підготовки майбутніх працівників Національної поліції України.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Ключові слова: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курсант ВНЗ МВС України, гирьовий спорт, фізична підготовка, функціональна підготовленість.</w:t>
      </w:r>
    </w:p>
    <w:p w:rsidR="007710C0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Вступ.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Одним з пріоритетних напрямків підготовки майбутніх поліцейських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у вищих навчальних закладах системи МВС України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є фізична підготовка. Професійна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діяльність працівника поліції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майже завжди пов’язана з високими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фізичними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та психоемоційними навантаженнями. Позитивне вирішення службових завдань в процесі професійної діяльності у більшості залежить від рівня спеціальної фізичної підготовленості. [2,3]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Базовою основою високого рівня в цілому службової підготовленості є: міцне здоров’я та відповідний рівень загальної працездатності, забезпечений розвитко</w:t>
      </w:r>
      <w:r>
        <w:rPr>
          <w:rFonts w:ascii="Times New Roman" w:hAnsi="Times New Roman" w:cs="Times New Roman"/>
          <w:sz w:val="28"/>
          <w:szCs w:val="24"/>
          <w:lang w:val="uk-UA"/>
        </w:rPr>
        <w:t>м функціональних показників серцево-судинних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та дихальних систем.</w:t>
      </w:r>
    </w:p>
    <w:p w:rsidR="007710C0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Інша проблема пошуку ефективних засобів підготовки пов’язана з тим, що в останні роки значно зменшились фізичні та функціональні можливості абітурієнтів. Так, не дивлячись на те, що у 2017 та 2018 році вступні нормативи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з фізичної підготовки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наказами МВС №68 від 30.01.2017 та №28 від 17.01.2018 були знижені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у 2018 році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, успішно змогли здати комплексно-силову вправу 64,9%, біг на 1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00 м 64,2%, біг на 1000м 47,9%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абітурієнтів.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Мета дослідження.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У зв’язку з викладеним, перед даною працею поставлена ціль: визначити доступний та ефективний засіб підвищення фізичної та функціональної підготовленості курсантів.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Методи та організація дослідження.</w:t>
      </w:r>
    </w:p>
    <w:p w:rsidR="007710C0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Проведені </w:t>
      </w:r>
      <w:proofErr w:type="spellStart"/>
      <w:r>
        <w:rPr>
          <w:rFonts w:ascii="Times New Roman" w:hAnsi="Times New Roman" w:cs="Times New Roman"/>
          <w:sz w:val="28"/>
          <w:szCs w:val="24"/>
          <w:lang w:val="uk-UA"/>
        </w:rPr>
        <w:t>лонгітудінальн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і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дослідження з курсантами ХНУВС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протягом чотирьох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навчальних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років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з 2014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по 2018 рік. 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Використані наступні методики: аналіз та узагальнення науково-методичної інформації, результатів вступних іспитів з фізичної підготовки,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пульсометрія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тонометрія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, спірометрія, астрометрія, визначення соматичного 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здоров’я за методом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Апанасенко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Л.Г., тестування комплексно-силової вправи, бігу на 100м, бігу на 1000м, та методи математичної статистики. 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Враховуючи встановленні данні про ефективність занять гирьовим спортом при роботі з курсантами, його доступність, привабливість, можливість легко регулювати навантаження, мінімальні організаційні та матеріальні вимоги до тренувальних занять, дозволили зробити вибір у сторону гирьового спорту (класичного двобор’я). [</w:t>
      </w:r>
      <w:r w:rsidRPr="00C47A7C">
        <w:rPr>
          <w:rFonts w:ascii="Times New Roman" w:hAnsi="Times New Roman" w:cs="Times New Roman"/>
          <w:sz w:val="28"/>
          <w:szCs w:val="24"/>
        </w:rPr>
        <w:t>4]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В дослідженні прийняли участь 11 курсантів Харківського національного університету внутрішніх справ першого курсу 2014</w:t>
      </w:r>
      <w:r>
        <w:rPr>
          <w:rFonts w:ascii="Times New Roman" w:hAnsi="Times New Roman" w:cs="Times New Roman"/>
          <w:sz w:val="28"/>
          <w:szCs w:val="24"/>
          <w:lang w:val="uk-UA"/>
        </w:rPr>
        <w:t xml:space="preserve"> року набору, які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стали займатись в секції гирьового спорту протягом чотирьох років.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Тренувальний процес складався з трьох етапів.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І етап. Освоєння, закріплення техніки поштовху двох гир та ривку гирі.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ІІ етап. Стабілізація освоєної техніки та підготовка до перших змагань (чемпіонат ХНУВС серед першокурсників, факультетів і т.п.)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ІІІ етап. Підготовка до змагань різного рівня. 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Тренувальні заняття проходили в понеділок, середу, п’ятницю (спеціальна робота з гирями) та вівторок,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четверг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(загально-фізична підготовка – біг 3-8 км, силова робота). Підчас тренувань застосовувались по</w:t>
      </w:r>
      <w:r>
        <w:rPr>
          <w:rFonts w:ascii="Times New Roman" w:hAnsi="Times New Roman" w:cs="Times New Roman"/>
          <w:sz w:val="28"/>
          <w:szCs w:val="24"/>
          <w:lang w:val="uk-UA"/>
        </w:rPr>
        <w:t>втор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ний, динамічний метод,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метод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поетапного підвищення інтенсивності. 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Результати дослідження.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Проведені дослідження дозволили встановити, що багатолітні заняття гирьовим спортом значно впливають на функціональні показники та фізичну підготовленість курсантів. (Табл.1)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Таблиця 1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 xml:space="preserve">Динаміка змін функціональної та фізичної підготовленості курсантів, </w:t>
      </w:r>
      <w:proofErr w:type="spellStart"/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займаючихся</w:t>
      </w:r>
      <w:proofErr w:type="spellEnd"/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 xml:space="preserve"> гирьовим спортом.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42"/>
        <w:gridCol w:w="1642"/>
        <w:gridCol w:w="1642"/>
        <w:gridCol w:w="1642"/>
        <w:gridCol w:w="1643"/>
        <w:gridCol w:w="1643"/>
      </w:tblGrid>
      <w:tr w:rsidR="007710C0" w:rsidRPr="00C47A7C" w:rsidTr="001C4A39">
        <w:trPr>
          <w:trHeight w:val="105"/>
        </w:trPr>
        <w:tc>
          <w:tcPr>
            <w:tcW w:w="1642" w:type="dxa"/>
            <w:vMerge w:val="restart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1642" w:type="dxa"/>
            <w:vMerge w:val="restart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 к. (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-11)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Вересень 2014 рік</w:t>
            </w:r>
          </w:p>
        </w:tc>
        <w:tc>
          <w:tcPr>
            <w:tcW w:w="1642" w:type="dxa"/>
            <w:vMerge w:val="restart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IV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к. (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81541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11)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Травень 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2018 рік</w:t>
            </w:r>
          </w:p>
        </w:tc>
        <w:tc>
          <w:tcPr>
            <w:tcW w:w="1642" w:type="dxa"/>
            <w:vMerge w:val="restart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% змін</w:t>
            </w:r>
          </w:p>
        </w:tc>
        <w:tc>
          <w:tcPr>
            <w:tcW w:w="3286" w:type="dxa"/>
            <w:gridSpan w:val="2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Достовірність</w:t>
            </w:r>
          </w:p>
        </w:tc>
      </w:tr>
      <w:tr w:rsidR="007710C0" w:rsidRPr="00C47A7C" w:rsidTr="001C4A39">
        <w:trPr>
          <w:trHeight w:val="165"/>
        </w:trPr>
        <w:tc>
          <w:tcPr>
            <w:tcW w:w="1642" w:type="dxa"/>
            <w:vMerge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42" w:type="dxa"/>
            <w:vMerge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42" w:type="dxa"/>
            <w:vMerge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642" w:type="dxa"/>
            <w:vMerge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ЧСС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Уд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мін¯¹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72,64 ± 2,44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63,51 ± 1,86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14,3%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2,97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&lt;0,05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ЖІ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Мл.кг¯¹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57,25 ± 2,72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63,46 ± 1,28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10,8%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2,28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&lt;0,05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давл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(мм. 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рт.ст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124,65 ± 3,63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115,38 ± 2,35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8,1%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2,14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&gt;0,05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Диаст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тиск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(мм 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рт.ст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75,15 ± 2,16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71,54 ± 1,73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1,31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&gt;0,05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Сомат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у.с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6,27 ± 0,87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9,41 ± 0,54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33,3%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3,04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&lt;0,05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Ком.сил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впр</w:t>
            </w:r>
            <w:proofErr w:type="spellEnd"/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(раз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51,38 ± 2,12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62,71 ± 1,62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18%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4,24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&lt;0,01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100м (с)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14,21 ± 0,16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13,86 ± 0,11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1,84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&gt;0,05</w:t>
            </w:r>
          </w:p>
        </w:tc>
      </w:tr>
      <w:tr w:rsidR="007710C0" w:rsidRPr="00C47A7C" w:rsidTr="001C4A39"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1000</w:t>
            </w:r>
            <w:r w:rsidRPr="00C47A7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 (с)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235,48 ± 5,41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218,25 ± 4,19</w:t>
            </w:r>
          </w:p>
        </w:tc>
        <w:tc>
          <w:tcPr>
            <w:tcW w:w="1642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7,9%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2,51</w:t>
            </w:r>
          </w:p>
        </w:tc>
        <w:tc>
          <w:tcPr>
            <w:tcW w:w="1643" w:type="dxa"/>
          </w:tcPr>
          <w:p w:rsidR="007710C0" w:rsidRPr="00C47A7C" w:rsidRDefault="007710C0" w:rsidP="001C4A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47A7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  <w:r w:rsidRPr="00C47A7C">
              <w:rPr>
                <w:rFonts w:ascii="Times New Roman" w:hAnsi="Times New Roman" w:cs="Times New Roman"/>
                <w:sz w:val="24"/>
                <w:szCs w:val="24"/>
              </w:rPr>
              <w:t>&lt;0,05</w:t>
            </w:r>
          </w:p>
        </w:tc>
      </w:tr>
    </w:tbl>
    <w:p w:rsidR="007710C0" w:rsidRPr="00C47A7C" w:rsidRDefault="007710C0" w:rsidP="007710C0">
      <w:pPr>
        <w:spacing w:after="0" w:line="240" w:lineRule="auto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lastRenderedPageBreak/>
        <w:t xml:space="preserve">Так частота серцевих скорочень за вказаний час занять гирьовим спортом достовірно зменшилась по зрівнянню з вихідними даними. Зменшення склало 14,3%. 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Життєвий індекс (відношення життєвої ємності та маси тіла) достовірно підвищився 10,8%. 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Артеріальний тиск мав чітку тенденцію до зниження, як по систолічному 8,1%, так і по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діастолічному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5% тискові.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Також позитивні функціональні зміни дозволили підвищити рівень соматичного здоров’я курсантів на 33,3%.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Рухові можливості курсантів також значно покращились. Найбільш виразно змінився показник комплексно-силової вправи. Даний показник підвищився на 18%. Бігові нормативи були виконані на відмінно. В бігу на 100м покращення склало 2,5%, а на 1000м – 7,9% 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Такі позитивні зміни функціональних та фізичних можливостей були підкріплені достатньо високими показниками в гирьовому спорті. Так 3 курсанти виконали норматив кандидата в майстри спорту України, 5 досягли першого розряду та 3 другого розряду.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Таким чином отримані результати підтвердили данні Андрійчука В. </w:t>
      </w:r>
      <w:r w:rsidRPr="00C47A7C">
        <w:rPr>
          <w:rFonts w:ascii="Times New Roman" w:hAnsi="Times New Roman" w:cs="Times New Roman"/>
          <w:sz w:val="28"/>
          <w:szCs w:val="24"/>
        </w:rPr>
        <w:t>[1]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та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Романчука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С.</w:t>
      </w:r>
      <w:r w:rsidRPr="00C47A7C">
        <w:rPr>
          <w:rFonts w:ascii="Times New Roman" w:hAnsi="Times New Roman" w:cs="Times New Roman"/>
          <w:sz w:val="28"/>
          <w:szCs w:val="24"/>
        </w:rPr>
        <w:t xml:space="preserve"> [4]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про те, що гирьовий спорт для курсантів доступний, </w:t>
      </w:r>
      <w:proofErr w:type="gram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п</w:t>
      </w:r>
      <w:proofErr w:type="gramEnd"/>
      <w:r w:rsidRPr="00C47A7C">
        <w:rPr>
          <w:rFonts w:ascii="Times New Roman" w:hAnsi="Times New Roman" w:cs="Times New Roman"/>
          <w:sz w:val="28"/>
          <w:szCs w:val="24"/>
          <w:lang w:val="uk-UA"/>
        </w:rPr>
        <w:t>ідходящий та ефективний засіб фізичної підготовки.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Висновки.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Багатолітні тренувальні заняття гирьовим спортом дозволили значно підвищити рівень функціональної та фізичної підготовленості курсантів, значно укріпити їх здоров’я, а також досягнути курсантами гарних спортивних результатів.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Перспективи подальших досліджень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будуть направлені на визначення оптимального відношення між силовою та кросовою підготовкою у курсантів ВНЗ МВС України.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b/>
          <w:sz w:val="28"/>
          <w:szCs w:val="24"/>
          <w:lang w:val="uk-UA"/>
        </w:rPr>
        <w:t>Список використаної літератури</w:t>
      </w:r>
      <w:r w:rsidRPr="00C47A7C">
        <w:rPr>
          <w:rFonts w:ascii="Times New Roman" w:hAnsi="Times New Roman" w:cs="Times New Roman"/>
          <w:sz w:val="28"/>
          <w:szCs w:val="24"/>
          <w:lang w:val="uk-UA"/>
        </w:rPr>
        <w:t>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1.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Андрейчук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В.Я. (2007) Методичні основи гирьового спорту: навчально-методичний посібник., Львів, 500с.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2.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Камаєв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О.І. 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Забора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А.В., Колесніков В. (2017), Шляхи оптимізації спеціальної фізичної підготовки поліцейських патрульної служби, Підготовка поліцейських в умовах реформування системи МВС України: зб.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наук.пр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>., ХНУВС, м. Харків, с 86 -89.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3. Моргунов А.А,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Ярещенко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О.А. (2017) Методика підготовки майбутніх співробітників національної поліції України до застосування заходів поліцейського примусу, Підготовка поліцейських в умовах реформування системи МВС України: зб.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наук.пр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>., ХНУВС , м. Харків, с 106 -111.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4.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Романчук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С.В.,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Пронтенко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 xml:space="preserve"> К.В. (2008), Організація фізичної підготовки курсантів ВНЗ з використанням засобів гирьового спорту: </w:t>
      </w:r>
      <w:proofErr w:type="spellStart"/>
      <w:r w:rsidRPr="00C47A7C">
        <w:rPr>
          <w:rFonts w:ascii="Times New Roman" w:hAnsi="Times New Roman" w:cs="Times New Roman"/>
          <w:sz w:val="28"/>
          <w:szCs w:val="24"/>
          <w:lang w:val="uk-UA"/>
        </w:rPr>
        <w:t>навч.метод.посіб</w:t>
      </w:r>
      <w:proofErr w:type="spellEnd"/>
      <w:r w:rsidRPr="00C47A7C">
        <w:rPr>
          <w:rFonts w:ascii="Times New Roman" w:hAnsi="Times New Roman" w:cs="Times New Roman"/>
          <w:sz w:val="28"/>
          <w:szCs w:val="24"/>
          <w:lang w:val="uk-UA"/>
        </w:rPr>
        <w:t>., ЖВІНАУ, Житомир, 184с.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lastRenderedPageBreak/>
        <w:t>5. Наказ МВС України від 30.01.2017 №68 «Про внесення змін до Положення з організації перевірки рівня фізичної підготовленості кандидатів до вступу на службу в Національну поліцію України»</w:t>
      </w:r>
    </w:p>
    <w:p w:rsidR="007710C0" w:rsidRPr="00C47A7C" w:rsidRDefault="007710C0" w:rsidP="007710C0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4"/>
          <w:lang w:val="uk-UA"/>
        </w:rPr>
      </w:pPr>
      <w:r w:rsidRPr="00C47A7C">
        <w:rPr>
          <w:rFonts w:ascii="Times New Roman" w:hAnsi="Times New Roman" w:cs="Times New Roman"/>
          <w:sz w:val="28"/>
          <w:szCs w:val="24"/>
          <w:lang w:val="uk-UA"/>
        </w:rPr>
        <w:t>6. Наказ МВС України від 17.01.2018 №28 «Про затвердження Змін до Положення з організації перевірки рівня фізичної підготовленості кандидатів до вступу на службу в Національну поліцію України»</w:t>
      </w:r>
    </w:p>
    <w:p w:rsidR="007710C0" w:rsidRPr="00C47A7C" w:rsidRDefault="007710C0" w:rsidP="007710C0">
      <w:pPr>
        <w:rPr>
          <w:rFonts w:ascii="Times New Roman" w:hAnsi="Times New Roman" w:cs="Times New Roman"/>
          <w:sz w:val="28"/>
          <w:szCs w:val="24"/>
          <w:lang w:val="uk-UA"/>
        </w:rPr>
      </w:pPr>
    </w:p>
    <w:p w:rsidR="007710C0" w:rsidRPr="00895A7F" w:rsidRDefault="007710C0" w:rsidP="007710C0">
      <w:pPr>
        <w:rPr>
          <w:lang w:val="en-US"/>
        </w:rPr>
      </w:pPr>
    </w:p>
    <w:p w:rsidR="009B6548" w:rsidRPr="007710C0" w:rsidRDefault="009B6548" w:rsidP="007710C0">
      <w:pPr>
        <w:rPr>
          <w:lang w:val="uk-UA"/>
        </w:rPr>
      </w:pPr>
    </w:p>
    <w:sectPr w:rsidR="009B6548" w:rsidRPr="007710C0" w:rsidSect="0044784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7C9E"/>
    <w:rsid w:val="00047D4E"/>
    <w:rsid w:val="0005664F"/>
    <w:rsid w:val="00074DAE"/>
    <w:rsid w:val="000766A8"/>
    <w:rsid w:val="000935FF"/>
    <w:rsid w:val="000E2672"/>
    <w:rsid w:val="000E75FB"/>
    <w:rsid w:val="00103B9C"/>
    <w:rsid w:val="001616AB"/>
    <w:rsid w:val="00164F08"/>
    <w:rsid w:val="00197C32"/>
    <w:rsid w:val="001F5BF9"/>
    <w:rsid w:val="00270C3B"/>
    <w:rsid w:val="002806F9"/>
    <w:rsid w:val="00284D53"/>
    <w:rsid w:val="00291925"/>
    <w:rsid w:val="002C161E"/>
    <w:rsid w:val="002D23F1"/>
    <w:rsid w:val="002E4D9F"/>
    <w:rsid w:val="00320E0F"/>
    <w:rsid w:val="003F4FDF"/>
    <w:rsid w:val="00443732"/>
    <w:rsid w:val="00475F1E"/>
    <w:rsid w:val="00490990"/>
    <w:rsid w:val="004D66B0"/>
    <w:rsid w:val="0053490F"/>
    <w:rsid w:val="00560941"/>
    <w:rsid w:val="005704CA"/>
    <w:rsid w:val="0059243D"/>
    <w:rsid w:val="00593039"/>
    <w:rsid w:val="00597808"/>
    <w:rsid w:val="005B78EE"/>
    <w:rsid w:val="005C2061"/>
    <w:rsid w:val="00604DA0"/>
    <w:rsid w:val="00624C7A"/>
    <w:rsid w:val="006744D0"/>
    <w:rsid w:val="00692A85"/>
    <w:rsid w:val="006B6427"/>
    <w:rsid w:val="007110D0"/>
    <w:rsid w:val="00725DAB"/>
    <w:rsid w:val="00727C5E"/>
    <w:rsid w:val="00746BFB"/>
    <w:rsid w:val="007710C0"/>
    <w:rsid w:val="007776CB"/>
    <w:rsid w:val="007A726D"/>
    <w:rsid w:val="007B74CE"/>
    <w:rsid w:val="00881508"/>
    <w:rsid w:val="00901EF4"/>
    <w:rsid w:val="009925B1"/>
    <w:rsid w:val="009B6548"/>
    <w:rsid w:val="009C4544"/>
    <w:rsid w:val="009E643D"/>
    <w:rsid w:val="00A27E27"/>
    <w:rsid w:val="00A41F06"/>
    <w:rsid w:val="00A52396"/>
    <w:rsid w:val="00A849F1"/>
    <w:rsid w:val="00AA16D5"/>
    <w:rsid w:val="00AE0204"/>
    <w:rsid w:val="00AE5688"/>
    <w:rsid w:val="00B11A46"/>
    <w:rsid w:val="00B23745"/>
    <w:rsid w:val="00B53FA2"/>
    <w:rsid w:val="00B83245"/>
    <w:rsid w:val="00BC328D"/>
    <w:rsid w:val="00BC62F0"/>
    <w:rsid w:val="00C040E8"/>
    <w:rsid w:val="00C363B7"/>
    <w:rsid w:val="00C4145A"/>
    <w:rsid w:val="00CE67CA"/>
    <w:rsid w:val="00CF12B3"/>
    <w:rsid w:val="00CF791E"/>
    <w:rsid w:val="00D006D8"/>
    <w:rsid w:val="00D22DF9"/>
    <w:rsid w:val="00D306D1"/>
    <w:rsid w:val="00D455D2"/>
    <w:rsid w:val="00D50CBE"/>
    <w:rsid w:val="00D5150D"/>
    <w:rsid w:val="00D67A80"/>
    <w:rsid w:val="00E236AD"/>
    <w:rsid w:val="00E252C4"/>
    <w:rsid w:val="00E440F3"/>
    <w:rsid w:val="00E512F3"/>
    <w:rsid w:val="00EF6718"/>
    <w:rsid w:val="00F00019"/>
    <w:rsid w:val="00F36709"/>
    <w:rsid w:val="00F47A03"/>
    <w:rsid w:val="00F50F07"/>
    <w:rsid w:val="00F65363"/>
    <w:rsid w:val="00FB3738"/>
    <w:rsid w:val="00FB51C8"/>
    <w:rsid w:val="00FB7C9E"/>
    <w:rsid w:val="00FC30D3"/>
    <w:rsid w:val="00FE7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F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10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F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10C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69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9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23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2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1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D95E68-C7B1-4D38-8F5C-8C8202BCE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2028</TotalTime>
  <Pages>4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Cyber_graphic</dc:creator>
  <cp:keywords/>
  <dc:description/>
  <cp:lastModifiedBy>Пользователь Windows</cp:lastModifiedBy>
  <cp:revision>47</cp:revision>
  <dcterms:created xsi:type="dcterms:W3CDTF">2018-05-06T07:49:00Z</dcterms:created>
  <dcterms:modified xsi:type="dcterms:W3CDTF">2018-12-10T09:54:00Z</dcterms:modified>
</cp:coreProperties>
</file>